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0FDB" w14:textId="77777777" w:rsidR="00D00CC0" w:rsidRPr="00703326" w:rsidRDefault="00D00CC0" w:rsidP="00D00CC0">
      <w:pPr>
        <w:rPr>
          <w:b/>
          <w:bCs/>
          <w:sz w:val="28"/>
          <w:szCs w:val="28"/>
        </w:rPr>
      </w:pPr>
      <w:r>
        <w:rPr>
          <w:b/>
          <w:bCs/>
          <w:sz w:val="28"/>
          <w:szCs w:val="28"/>
        </w:rPr>
        <w:t>A</w:t>
      </w:r>
      <w:r w:rsidRPr="00703326">
        <w:rPr>
          <w:b/>
          <w:bCs/>
          <w:sz w:val="28"/>
          <w:szCs w:val="28"/>
        </w:rPr>
        <w:t>I/AN Health Partners</w:t>
      </w:r>
    </w:p>
    <w:p w14:paraId="71CE33C0" w14:textId="77777777" w:rsidR="00D00CC0" w:rsidRPr="00703326" w:rsidRDefault="00D00CC0" w:rsidP="00D00CC0">
      <w:pPr>
        <w:jc w:val="left"/>
        <w:rPr>
          <w:b/>
          <w:bCs/>
          <w:sz w:val="28"/>
          <w:szCs w:val="28"/>
        </w:rPr>
      </w:pPr>
    </w:p>
    <w:p w14:paraId="0EA43BDF" w14:textId="77777777" w:rsidR="00D00CC0" w:rsidRPr="00703326" w:rsidRDefault="00D00CC0" w:rsidP="00D00CC0">
      <w:pPr>
        <w:jc w:val="left"/>
        <w:rPr>
          <w:b/>
          <w:bCs/>
          <w:sz w:val="28"/>
          <w:szCs w:val="28"/>
        </w:rPr>
      </w:pPr>
    </w:p>
    <w:p w14:paraId="4D999BE0" w14:textId="77777777" w:rsidR="00D00CC0" w:rsidRDefault="00D00CC0" w:rsidP="00D00CC0">
      <w:pPr>
        <w:jc w:val="left"/>
      </w:pPr>
    </w:p>
    <w:p w14:paraId="18FDAD41" w14:textId="26730169" w:rsidR="00D00CC0" w:rsidRDefault="00D00CC0" w:rsidP="00D00CC0">
      <w:pPr>
        <w:jc w:val="left"/>
      </w:pPr>
      <w:r>
        <w:t>October</w:t>
      </w:r>
      <w:r w:rsidR="007E3BDA">
        <w:t xml:space="preserve"> 19</w:t>
      </w:r>
      <w:r>
        <w:t>, 2022</w:t>
      </w:r>
    </w:p>
    <w:p w14:paraId="1D24D49A" w14:textId="28FCEB31" w:rsidR="00D00CC0" w:rsidRDefault="00D00CC0" w:rsidP="00D00CC0">
      <w:pPr>
        <w:jc w:val="left"/>
      </w:pPr>
    </w:p>
    <w:p w14:paraId="0A738A54" w14:textId="77777777" w:rsidR="00D00CC0" w:rsidRDefault="00D00CC0" w:rsidP="00D00CC0">
      <w:pPr>
        <w:jc w:val="left"/>
      </w:pPr>
      <w:r>
        <w:tab/>
      </w:r>
      <w:r>
        <w:tab/>
      </w:r>
      <w:r>
        <w:tab/>
      </w:r>
    </w:p>
    <w:p w14:paraId="0D8E6853" w14:textId="77777777" w:rsidR="00D00CC0" w:rsidRDefault="00D00CC0" w:rsidP="00D00CC0">
      <w:pPr>
        <w:jc w:val="left"/>
      </w:pPr>
      <w:r>
        <w:t>The Honorable Jeff Merkley</w:t>
      </w:r>
      <w:r>
        <w:tab/>
      </w:r>
      <w:r>
        <w:tab/>
      </w:r>
      <w:r>
        <w:tab/>
      </w:r>
      <w:r>
        <w:tab/>
      </w:r>
      <w:proofErr w:type="gramStart"/>
      <w:r>
        <w:t>The</w:t>
      </w:r>
      <w:proofErr w:type="gramEnd"/>
      <w:r>
        <w:t xml:space="preserve"> Honorable Lisa Murkowski</w:t>
      </w:r>
      <w:r>
        <w:tab/>
      </w:r>
      <w:r>
        <w:tab/>
      </w:r>
      <w:r>
        <w:tab/>
      </w:r>
    </w:p>
    <w:p w14:paraId="2B44E749" w14:textId="77777777" w:rsidR="00D00CC0" w:rsidRDefault="00D00CC0" w:rsidP="00D00CC0">
      <w:pPr>
        <w:jc w:val="left"/>
      </w:pPr>
      <w:r>
        <w:t>Chairman</w:t>
      </w:r>
      <w:r>
        <w:tab/>
      </w:r>
      <w:r>
        <w:tab/>
      </w:r>
      <w:r>
        <w:tab/>
      </w:r>
      <w:r>
        <w:tab/>
      </w:r>
      <w:r>
        <w:tab/>
      </w:r>
      <w:r>
        <w:tab/>
        <w:t>Ranking Member</w:t>
      </w:r>
    </w:p>
    <w:p w14:paraId="0D6998AA" w14:textId="77777777" w:rsidR="00D00CC0" w:rsidRDefault="00D00CC0" w:rsidP="00D00CC0">
      <w:pPr>
        <w:jc w:val="left"/>
      </w:pPr>
      <w:r>
        <w:t>Subcommittee on Interior, Environment</w:t>
      </w:r>
      <w:r>
        <w:tab/>
      </w:r>
      <w:r>
        <w:tab/>
      </w:r>
      <w:r>
        <w:tab/>
        <w:t xml:space="preserve">Subcommittee on Interior, Environment </w:t>
      </w:r>
    </w:p>
    <w:p w14:paraId="27126DA1" w14:textId="77777777" w:rsidR="00D00CC0" w:rsidRDefault="00D00CC0" w:rsidP="00D00CC0">
      <w:pPr>
        <w:jc w:val="left"/>
      </w:pPr>
      <w:r>
        <w:t xml:space="preserve">   and Related Agencies</w:t>
      </w:r>
      <w:r>
        <w:tab/>
      </w:r>
      <w:r>
        <w:tab/>
      </w:r>
      <w:r>
        <w:tab/>
      </w:r>
      <w:r>
        <w:tab/>
      </w:r>
      <w:proofErr w:type="gramStart"/>
      <w:r>
        <w:tab/>
        <w:t xml:space="preserve">  and</w:t>
      </w:r>
      <w:proofErr w:type="gramEnd"/>
      <w:r>
        <w:t xml:space="preserve"> Related Agencies</w:t>
      </w:r>
    </w:p>
    <w:p w14:paraId="090471FD" w14:textId="77777777" w:rsidR="00D00CC0" w:rsidRDefault="00D00CC0" w:rsidP="00D00CC0">
      <w:pPr>
        <w:jc w:val="left"/>
      </w:pPr>
      <w:r>
        <w:t>313 Hart Senate Office Building</w:t>
      </w:r>
      <w:r>
        <w:tab/>
      </w:r>
      <w:r>
        <w:tab/>
      </w:r>
      <w:r>
        <w:tab/>
      </w:r>
      <w:r>
        <w:tab/>
        <w:t>522 Hart Office Building</w:t>
      </w:r>
      <w:r>
        <w:tab/>
      </w:r>
    </w:p>
    <w:p w14:paraId="0A95A8BE" w14:textId="77777777" w:rsidR="00D00CC0" w:rsidRDefault="00D00CC0" w:rsidP="00D00CC0">
      <w:pPr>
        <w:jc w:val="left"/>
      </w:pPr>
      <w:r>
        <w:t>Washington, DC 20510</w:t>
      </w:r>
      <w:r>
        <w:tab/>
      </w:r>
      <w:r>
        <w:tab/>
      </w:r>
      <w:r>
        <w:tab/>
      </w:r>
      <w:r>
        <w:tab/>
      </w:r>
      <w:r>
        <w:tab/>
        <w:t>Washington, DC 20510</w:t>
      </w:r>
    </w:p>
    <w:p w14:paraId="2A772C7C" w14:textId="77777777" w:rsidR="00D00CC0" w:rsidRDefault="00D00CC0" w:rsidP="00D00CC0">
      <w:pPr>
        <w:jc w:val="left"/>
      </w:pPr>
    </w:p>
    <w:p w14:paraId="38F25203" w14:textId="77777777" w:rsidR="00D00CC0" w:rsidRDefault="00D00CC0" w:rsidP="00D00CC0">
      <w:pPr>
        <w:jc w:val="left"/>
      </w:pPr>
    </w:p>
    <w:p w14:paraId="43410313" w14:textId="77777777" w:rsidR="00D00CC0" w:rsidRDefault="00D00CC0" w:rsidP="00D00CC0">
      <w:pPr>
        <w:jc w:val="left"/>
      </w:pPr>
      <w:r>
        <w:t xml:space="preserve">Dear </w:t>
      </w:r>
      <w:proofErr w:type="gramStart"/>
      <w:r>
        <w:t>Chairman</w:t>
      </w:r>
      <w:proofErr w:type="gramEnd"/>
      <w:r>
        <w:t xml:space="preserve"> Merkley and Ranking Member Murkowski:</w:t>
      </w:r>
    </w:p>
    <w:p w14:paraId="09D78913" w14:textId="77777777" w:rsidR="00D00CC0" w:rsidRDefault="00D00CC0" w:rsidP="00D00CC0">
      <w:pPr>
        <w:jc w:val="left"/>
      </w:pPr>
    </w:p>
    <w:p w14:paraId="7B7962AF" w14:textId="67397BD0" w:rsidR="00D00CC0" w:rsidRDefault="00D00CC0" w:rsidP="00D00CC0">
      <w:pPr>
        <w:jc w:val="left"/>
      </w:pPr>
      <w:r>
        <w:t>The AI/AN Health Partners is a coalition of health organizations dedicated to improving health care for American Indians and Alaska Natives (AI/ANs).  AI/ANs face substantial health disparities, and higher mortality and morbidity rates than the general population. The Indian Health Service (IHS) is critical to how they access health care.</w:t>
      </w:r>
      <w:r w:rsidR="00371677">
        <w:t xml:space="preserve">  </w:t>
      </w:r>
      <w:r>
        <w:t xml:space="preserve">However, the IHS must have sufficient resources to meet its mission to raise the physical, mental, social, and spiritual health of American Indians and Alaska Natives to the highest level.  </w:t>
      </w:r>
    </w:p>
    <w:p w14:paraId="7ACBCD08" w14:textId="77777777" w:rsidR="00D00CC0" w:rsidRDefault="00D00CC0" w:rsidP="00D00CC0">
      <w:pPr>
        <w:jc w:val="left"/>
      </w:pPr>
    </w:p>
    <w:p w14:paraId="778596AD" w14:textId="151D97E0" w:rsidR="00D00CC0" w:rsidRDefault="00D00CC0" w:rsidP="00D00CC0">
      <w:pPr>
        <w:jc w:val="left"/>
      </w:pPr>
      <w:r>
        <w:t xml:space="preserve">A long-standing priority for our organizations has been to increase the professional workforces in facilities run by the IHS and tribal organizations.  As you work to finalize fiscal year 2023 appropriations for the </w:t>
      </w:r>
      <w:r w:rsidR="00160570">
        <w:t>I</w:t>
      </w:r>
      <w:r>
        <w:t xml:space="preserve">HS, </w:t>
      </w:r>
      <w:r w:rsidR="00160570">
        <w:t xml:space="preserve">we urge you to </w:t>
      </w:r>
      <w:r>
        <w:t>include several significant budget increases that we believe will dramatically improve the delivery of health care to AI/</w:t>
      </w:r>
      <w:proofErr w:type="spellStart"/>
      <w:r>
        <w:t>ANs.</w:t>
      </w:r>
      <w:proofErr w:type="spellEnd"/>
    </w:p>
    <w:p w14:paraId="5AF264E8" w14:textId="77777777" w:rsidR="00D00CC0" w:rsidRDefault="00D00CC0" w:rsidP="00D00CC0">
      <w:pPr>
        <w:jc w:val="left"/>
      </w:pPr>
    </w:p>
    <w:p w14:paraId="2015EE14" w14:textId="4A735EB5" w:rsidR="00D00CC0" w:rsidRPr="00503847" w:rsidRDefault="00D00CC0" w:rsidP="00D00CC0">
      <w:pPr>
        <w:jc w:val="left"/>
        <w:rPr>
          <w:b/>
          <w:bCs/>
          <w:u w:val="single"/>
        </w:rPr>
      </w:pPr>
      <w:r w:rsidRPr="000F1192">
        <w:t xml:space="preserve">The Health Professions account provides loan repayment, the Service’s best recruitment tool, for providers who work in Indian </w:t>
      </w:r>
      <w:r w:rsidR="00371677">
        <w:t>C</w:t>
      </w:r>
      <w:r w:rsidRPr="000F1192">
        <w:t>ountry</w:t>
      </w:r>
      <w:r>
        <w:t>.  It also funds scholarships for Native American health care students.  Currently, the IHS lacks sufficient funding to meet its needs.</w:t>
      </w:r>
      <w:r w:rsidR="00371677">
        <w:t xml:space="preserve">  </w:t>
      </w:r>
      <w:r w:rsidRPr="002B316B">
        <w:t xml:space="preserve">The </w:t>
      </w:r>
      <w:r>
        <w:t xml:space="preserve">Service has </w:t>
      </w:r>
      <w:r w:rsidRPr="002B316B">
        <w:t xml:space="preserve">over 1,398 vacancies for health care professionals. In fiscal year 2021, a total of 1,658 health care professionals received loan repayment. However, </w:t>
      </w:r>
      <w:r>
        <w:t>the IHS</w:t>
      </w:r>
      <w:r w:rsidRPr="002B316B">
        <w:t xml:space="preserve"> had 341 requests for loan repayment that could not be fulfilled.</w:t>
      </w:r>
      <w:r w:rsidR="00371677">
        <w:t xml:space="preserve">  </w:t>
      </w:r>
      <w:r w:rsidRPr="002B316B">
        <w:t>At the same time, the Service had over 500 new scholarship applicants but was only able to fund 255 new awards.</w:t>
      </w:r>
      <w:r>
        <w:t xml:space="preserve">  </w:t>
      </w:r>
      <w:r w:rsidRPr="00503847">
        <w:rPr>
          <w:b/>
          <w:bCs/>
          <w:u w:val="single"/>
        </w:rPr>
        <w:t xml:space="preserve">For </w:t>
      </w:r>
      <w:r>
        <w:rPr>
          <w:b/>
          <w:bCs/>
          <w:u w:val="single"/>
        </w:rPr>
        <w:t>f</w:t>
      </w:r>
      <w:r w:rsidRPr="00503847">
        <w:rPr>
          <w:b/>
          <w:bCs/>
          <w:u w:val="single"/>
        </w:rPr>
        <w:t xml:space="preserve">iscal </w:t>
      </w:r>
      <w:r>
        <w:rPr>
          <w:b/>
          <w:bCs/>
          <w:u w:val="single"/>
        </w:rPr>
        <w:t>y</w:t>
      </w:r>
      <w:r w:rsidRPr="00503847">
        <w:rPr>
          <w:b/>
          <w:bCs/>
          <w:u w:val="single"/>
        </w:rPr>
        <w:t xml:space="preserve">ear 2023, we urge you to support the House </w:t>
      </w:r>
      <w:r>
        <w:rPr>
          <w:b/>
          <w:bCs/>
          <w:u w:val="single"/>
        </w:rPr>
        <w:t xml:space="preserve">Interior </w:t>
      </w:r>
      <w:r w:rsidRPr="00503847">
        <w:rPr>
          <w:b/>
          <w:bCs/>
          <w:u w:val="single"/>
        </w:rPr>
        <w:t>Appropriations</w:t>
      </w:r>
      <w:r>
        <w:rPr>
          <w:b/>
          <w:bCs/>
          <w:u w:val="single"/>
        </w:rPr>
        <w:t xml:space="preserve"> bill</w:t>
      </w:r>
      <w:r w:rsidRPr="00503847">
        <w:rPr>
          <w:b/>
          <w:bCs/>
          <w:u w:val="single"/>
        </w:rPr>
        <w:t xml:space="preserve"> amount of $93,568,000 for the Indian Health Professions account to help the IHS to close its vacancy gap.</w:t>
      </w:r>
    </w:p>
    <w:p w14:paraId="045B27EC" w14:textId="77777777" w:rsidR="00D00CC0" w:rsidRPr="00057C75" w:rsidRDefault="00D00CC0" w:rsidP="00D00CC0">
      <w:pPr>
        <w:jc w:val="left"/>
        <w:rPr>
          <w:u w:val="single"/>
        </w:rPr>
      </w:pPr>
    </w:p>
    <w:p w14:paraId="3817341E" w14:textId="77777777" w:rsidR="00D00CC0" w:rsidRPr="00E72E5D" w:rsidRDefault="00D00CC0" w:rsidP="00D00CC0">
      <w:pPr>
        <w:jc w:val="left"/>
        <w:rPr>
          <w:b/>
          <w:bCs/>
        </w:rPr>
      </w:pPr>
      <w:r w:rsidRPr="00E72E5D">
        <w:rPr>
          <w:b/>
          <w:bCs/>
        </w:rPr>
        <w:t>Medical and diagnostic equipment</w:t>
      </w:r>
    </w:p>
    <w:p w14:paraId="6D374341" w14:textId="0F92AB74" w:rsidR="00D00CC0" w:rsidRDefault="00D00CC0" w:rsidP="00D00CC0">
      <w:pPr>
        <w:jc w:val="left"/>
      </w:pPr>
      <w:r>
        <w:t>H</w:t>
      </w:r>
      <w:r w:rsidRPr="000F1192">
        <w:t>ealth care pro</w:t>
      </w:r>
      <w:r>
        <w:t>fessionals</w:t>
      </w:r>
      <w:r w:rsidRPr="000F1192">
        <w:t xml:space="preserve"> need modern equipment to make accurate clinical diagnos</w:t>
      </w:r>
      <w:r>
        <w:t>e</w:t>
      </w:r>
      <w:r w:rsidRPr="000F1192">
        <w:t xml:space="preserve">s and </w:t>
      </w:r>
      <w:r>
        <w:t xml:space="preserve">prescribe </w:t>
      </w:r>
      <w:r w:rsidRPr="000F1192">
        <w:t>effective medical treatment</w:t>
      </w:r>
      <w:r>
        <w:t>s</w:t>
      </w:r>
      <w:r w:rsidRPr="000F1192">
        <w:t>.</w:t>
      </w:r>
      <w:r>
        <w:t xml:space="preserve">  </w:t>
      </w:r>
      <w:r w:rsidRPr="007810CD">
        <w:t xml:space="preserve">The IHS and </w:t>
      </w:r>
      <w:r>
        <w:t>t</w:t>
      </w:r>
      <w:r w:rsidRPr="007810CD">
        <w:t xml:space="preserve">ribal health programs manage </w:t>
      </w:r>
      <w:r>
        <w:t>approxim</w:t>
      </w:r>
      <w:r w:rsidRPr="007810CD">
        <w:t>ately 90,000 devices consisting of laboratory, medical imaging, patient monitoring, pharmacy, and other biomedical, diagnostic, and patient equipment</w:t>
      </w:r>
      <w:r>
        <w:t xml:space="preserve">.  </w:t>
      </w:r>
      <w:r w:rsidRPr="00503847">
        <w:t xml:space="preserve">However, many </w:t>
      </w:r>
      <w:r>
        <w:t xml:space="preserve">of these </w:t>
      </w:r>
      <w:r w:rsidRPr="00503847">
        <w:t>facilities are using outdated equipment like analog mammography machines</w:t>
      </w:r>
      <w:r>
        <w:t>.  I</w:t>
      </w:r>
      <w:r w:rsidRPr="00503847">
        <w:t xml:space="preserve">n some cases, they are using equipment that is no longer manufactured.  </w:t>
      </w:r>
      <w:r>
        <w:t>T</w:t>
      </w:r>
      <w:r w:rsidRPr="00503847">
        <w:t>oday’s medical devices/systems hav</w:t>
      </w:r>
      <w:r w:rsidR="00371677">
        <w:t>e</w:t>
      </w:r>
      <w:r w:rsidRPr="00503847">
        <w:t xml:space="preserve"> an average life expectancy of approximately six to eight years</w:t>
      </w:r>
      <w:r>
        <w:t>.  The IHS calculates that t</w:t>
      </w:r>
      <w:r w:rsidRPr="00503847">
        <w:t>o replace the equipment at the end of its six to eight-year life would require approximately $100 million per year.</w:t>
      </w:r>
      <w:r>
        <w:t xml:space="preserve">  </w:t>
      </w:r>
      <w:r w:rsidRPr="00F643D7">
        <w:rPr>
          <w:b/>
          <w:bCs/>
          <w:u w:val="single"/>
        </w:rPr>
        <w:t xml:space="preserve">We urge you to support the fiscal year 2023 House </w:t>
      </w:r>
      <w:r>
        <w:rPr>
          <w:b/>
          <w:bCs/>
          <w:u w:val="single"/>
        </w:rPr>
        <w:t>approved</w:t>
      </w:r>
      <w:r w:rsidRPr="00F643D7">
        <w:rPr>
          <w:b/>
          <w:bCs/>
          <w:u w:val="single"/>
        </w:rPr>
        <w:t xml:space="preserve"> amount of $118,511,000 for health care facilities equipment</w:t>
      </w:r>
      <w:r>
        <w:t xml:space="preserve">.  </w:t>
      </w:r>
    </w:p>
    <w:p w14:paraId="7C1C0514" w14:textId="77777777" w:rsidR="00D00CC0" w:rsidRDefault="00D00CC0" w:rsidP="00D00CC0">
      <w:pPr>
        <w:jc w:val="left"/>
      </w:pPr>
    </w:p>
    <w:p w14:paraId="59FBC2D4" w14:textId="77777777" w:rsidR="00D00CC0" w:rsidRPr="008E6441" w:rsidRDefault="00D00CC0" w:rsidP="00D00CC0">
      <w:pPr>
        <w:jc w:val="left"/>
        <w:rPr>
          <w:b/>
          <w:bCs/>
        </w:rPr>
      </w:pPr>
      <w:r w:rsidRPr="008E6441">
        <w:rPr>
          <w:b/>
          <w:bCs/>
        </w:rPr>
        <w:t>Staff quarters</w:t>
      </w:r>
    </w:p>
    <w:p w14:paraId="2A6E34E1" w14:textId="3808B549" w:rsidR="00D00CC0" w:rsidRDefault="00D00CC0" w:rsidP="00D00CC0">
      <w:pPr>
        <w:jc w:val="left"/>
      </w:pPr>
      <w:r>
        <w:t xml:space="preserve">Decent staff housing is essential for the IHS and tribes to be able to recruit health care personnel.  </w:t>
      </w:r>
      <w:r w:rsidRPr="00753F9E">
        <w:t xml:space="preserve">Many of the 2,700 </w:t>
      </w:r>
      <w:r>
        <w:t xml:space="preserve">staff </w:t>
      </w:r>
      <w:r w:rsidRPr="00753F9E">
        <w:t>quarters across the IHS health delivery system are more than 40 years old and in need of major renovation or total replacement.</w:t>
      </w:r>
      <w:r w:rsidR="00371677">
        <w:t xml:space="preserve">  </w:t>
      </w:r>
      <w:r w:rsidRPr="00753F9E">
        <w:t xml:space="preserve">Additionally, in </w:t>
      </w:r>
      <w:proofErr w:type="gramStart"/>
      <w:r w:rsidRPr="00753F9E">
        <w:t>a number of</w:t>
      </w:r>
      <w:proofErr w:type="gramEnd"/>
      <w:r w:rsidRPr="00753F9E">
        <w:t xml:space="preserve"> locations the amount of housing units is insufficient</w:t>
      </w:r>
      <w:r>
        <w:t>.  Decent staff quarters</w:t>
      </w:r>
      <w:r w:rsidRPr="004752C1">
        <w:t xml:space="preserve">, especially in remote areas, is essential for attracting and keeping health care providers in Indian </w:t>
      </w:r>
      <w:r w:rsidR="00371677">
        <w:t>C</w:t>
      </w:r>
      <w:r w:rsidRPr="004752C1">
        <w:t xml:space="preserve">ountry.   </w:t>
      </w:r>
    </w:p>
    <w:p w14:paraId="60EF6ADC" w14:textId="77777777" w:rsidR="00D00CC0" w:rsidRDefault="00D00CC0" w:rsidP="00D00CC0">
      <w:pPr>
        <w:jc w:val="left"/>
      </w:pPr>
    </w:p>
    <w:p w14:paraId="5BE372EE" w14:textId="343A5007" w:rsidR="00D00CC0" w:rsidRDefault="00D00CC0" w:rsidP="00D00CC0">
      <w:pPr>
        <w:jc w:val="left"/>
      </w:pPr>
      <w:r w:rsidRPr="004752C1">
        <w:t xml:space="preserve">In a March 23, 2021, hearing before the House Natural Resources Subcommittee for Indigenous Peoples of the United States, the Honorable Rodney </w:t>
      </w:r>
      <w:proofErr w:type="spellStart"/>
      <w:r w:rsidRPr="004752C1">
        <w:t>Cawston</w:t>
      </w:r>
      <w:proofErr w:type="spellEnd"/>
      <w:r w:rsidRPr="004752C1">
        <w:t>, Chairman, Colville Business Council Confederated Tribes of the Colville Reservation Nespelem, WA spoke about how the lack of housing affected tribes’ ability to attract health care workers</w:t>
      </w:r>
      <w:r w:rsidR="00280546">
        <w:t xml:space="preserve">  </w:t>
      </w:r>
      <w:r w:rsidRPr="004752C1">
        <w:t>“Included in the housing needs on a reservation to recruit working professionals, especially medical professionals to rural communities like Washington state it</w:t>
      </w:r>
      <w:r>
        <w:t>’</w:t>
      </w:r>
      <w:r w:rsidRPr="004752C1">
        <w:t xml:space="preserve">s always difficult because we don’t always have the available housing for working professionals.”  </w:t>
      </w:r>
    </w:p>
    <w:p w14:paraId="3FBCFBB6" w14:textId="77777777" w:rsidR="00D00CC0" w:rsidRDefault="00D00CC0" w:rsidP="00D00CC0">
      <w:pPr>
        <w:jc w:val="left"/>
      </w:pPr>
    </w:p>
    <w:p w14:paraId="50115A7F" w14:textId="5E58D4ED" w:rsidR="00D00CC0" w:rsidRPr="008E6441" w:rsidRDefault="00D00CC0" w:rsidP="00D00CC0">
      <w:pPr>
        <w:jc w:val="left"/>
        <w:rPr>
          <w:b/>
          <w:bCs/>
          <w:u w:val="single"/>
        </w:rPr>
      </w:pPr>
      <w:r w:rsidRPr="008E6441">
        <w:rPr>
          <w:b/>
          <w:bCs/>
          <w:u w:val="single"/>
        </w:rPr>
        <w:t xml:space="preserve">For fiscal year 2023, the House Appropriations Committee set aside $40,000,000 in the Health Care Facilities line item specifically for staff quarters at existing facilities. </w:t>
      </w:r>
      <w:r>
        <w:rPr>
          <w:b/>
          <w:bCs/>
          <w:u w:val="single"/>
        </w:rPr>
        <w:t xml:space="preserve">  We strongly urge you to support this directive.   The Senate Interior Subcommittee included report language seeking a report on the situation, but that will delay needed funding for at least two years.   </w:t>
      </w:r>
    </w:p>
    <w:p w14:paraId="44C98AC2" w14:textId="77777777" w:rsidR="00D00CC0" w:rsidRPr="008E6441" w:rsidRDefault="00D00CC0" w:rsidP="00D00CC0">
      <w:pPr>
        <w:jc w:val="left"/>
        <w:rPr>
          <w:u w:val="single"/>
        </w:rPr>
      </w:pPr>
    </w:p>
    <w:p w14:paraId="02DD1F67" w14:textId="77777777" w:rsidR="00D00CC0" w:rsidRPr="0046692C" w:rsidRDefault="00D00CC0" w:rsidP="00D00CC0">
      <w:pPr>
        <w:jc w:val="left"/>
        <w:rPr>
          <w:b/>
          <w:bCs/>
        </w:rPr>
      </w:pPr>
      <w:r w:rsidRPr="0046692C">
        <w:rPr>
          <w:b/>
          <w:bCs/>
        </w:rPr>
        <w:t>Electronic Health Record</w:t>
      </w:r>
    </w:p>
    <w:p w14:paraId="780A6D9C" w14:textId="77777777" w:rsidR="00D00CC0" w:rsidRDefault="00D00CC0" w:rsidP="00D00CC0">
      <w:pPr>
        <w:jc w:val="left"/>
      </w:pPr>
      <w:r>
        <w:t xml:space="preserve">Being able to have a modern electronic health record (EHR) system, is essential to enable the IHS and tribal health professionals to provide accurate and vital health care for patients.  The IHS uses its EHR for all aspects of patient care, including maintaining patient records, prescriptions, care referrals, and billing insurance providers that reimburse the Service for over $1 billion annually.  A new EHR system will allow the IHS and tribes to communicate with other entities that AI/AN patients seek care from like the Veterans Affairs, Department of Defense, and tribal and urban Indian health programs.  </w:t>
      </w:r>
      <w:r w:rsidRPr="007C7090">
        <w:rPr>
          <w:b/>
          <w:bCs/>
        </w:rPr>
        <w:t xml:space="preserve">We urge </w:t>
      </w:r>
      <w:r>
        <w:rPr>
          <w:b/>
          <w:bCs/>
        </w:rPr>
        <w:t>you</w:t>
      </w:r>
      <w:r w:rsidRPr="007C7090">
        <w:rPr>
          <w:b/>
          <w:bCs/>
        </w:rPr>
        <w:t xml:space="preserve"> to support </w:t>
      </w:r>
      <w:r>
        <w:rPr>
          <w:b/>
          <w:bCs/>
        </w:rPr>
        <w:t>a</w:t>
      </w:r>
      <w:r w:rsidRPr="007C7090">
        <w:rPr>
          <w:b/>
          <w:bCs/>
        </w:rPr>
        <w:t xml:space="preserve"> fiscal year 2023 appropriation of $284,500,000 for an electronic health record system.</w:t>
      </w:r>
      <w:r>
        <w:t xml:space="preserve">   This is the same amount that the House approved, and the Administration requested.  </w:t>
      </w:r>
    </w:p>
    <w:p w14:paraId="431BE68C" w14:textId="77777777" w:rsidR="00D00CC0" w:rsidRDefault="00D00CC0" w:rsidP="00D00CC0">
      <w:pPr>
        <w:jc w:val="left"/>
      </w:pPr>
    </w:p>
    <w:p w14:paraId="2068506B" w14:textId="77777777" w:rsidR="00D00CC0" w:rsidRPr="000D6F83" w:rsidRDefault="00D00CC0" w:rsidP="00D00CC0">
      <w:pPr>
        <w:jc w:val="left"/>
        <w:rPr>
          <w:b/>
          <w:bCs/>
        </w:rPr>
      </w:pPr>
      <w:r w:rsidRPr="000D6F83">
        <w:rPr>
          <w:b/>
          <w:bCs/>
        </w:rPr>
        <w:t>Advanced appropriations</w:t>
      </w:r>
    </w:p>
    <w:p w14:paraId="5CE1DE41" w14:textId="411F7ED9" w:rsidR="00D00CC0" w:rsidRDefault="00D00CC0" w:rsidP="00D00CC0">
      <w:pPr>
        <w:jc w:val="left"/>
      </w:pPr>
      <w:r>
        <w:t>Our organizations were pleased that for fiscal year 2023, the Senate Interior Subcommittee provided $5,577,077,000 for advanced appropriations for the Indian Health Service.  The need for the advanced appropriation</w:t>
      </w:r>
      <w:r w:rsidR="00371677">
        <w:t>s</w:t>
      </w:r>
      <w:r>
        <w:t xml:space="preserve"> was addressed in a September 2018 GAO report, “INDIAN HEALTH SERVICE Considerations Related to Providing Advance Appropriation Authority.”  IHS officials, tribal representatives, and other stakeholders told the GAO how budget uncertainty resulting from continuing resolutions (CRs) and government shutdowns can have a variety of effects on the provision of IHS funded health care services for AI/</w:t>
      </w:r>
      <w:proofErr w:type="spellStart"/>
      <w:r>
        <w:t>ANs.</w:t>
      </w:r>
      <w:proofErr w:type="spellEnd"/>
      <w:r>
        <w:t xml:space="preserve">   </w:t>
      </w:r>
    </w:p>
    <w:p w14:paraId="60184518" w14:textId="77777777" w:rsidR="00D00CC0" w:rsidRDefault="00D00CC0" w:rsidP="00D00CC0">
      <w:pPr>
        <w:jc w:val="left"/>
      </w:pPr>
    </w:p>
    <w:p w14:paraId="1E1F8FA0" w14:textId="77777777" w:rsidR="00D00CC0" w:rsidRDefault="00D00CC0" w:rsidP="00D00CC0">
      <w:pPr>
        <w:jc w:val="left"/>
      </w:pPr>
      <w:r>
        <w:t>Regarding recruitment and retention of health care providers, GAO reported that IHS officials and tribal representatives said that funding uncertainties can exacerbate challenges to staffing health care facilities:</w:t>
      </w:r>
    </w:p>
    <w:p w14:paraId="3BD5A1CD" w14:textId="77777777" w:rsidR="00D00CC0" w:rsidRDefault="00D00CC0" w:rsidP="00D00CC0">
      <w:pPr>
        <w:jc w:val="left"/>
      </w:pPr>
    </w:p>
    <w:p w14:paraId="0DAD038D" w14:textId="46B682AF" w:rsidR="00D00CC0" w:rsidRDefault="00D00CC0" w:rsidP="00D00CC0">
      <w:pPr>
        <w:ind w:left="720"/>
        <w:jc w:val="left"/>
      </w:pPr>
      <w:r>
        <w:t>“…when recruiting health care providers, IHS officials said CRs and potential government shutdowns create doubt about the stability of employment at IHS amongst potential candidates, which may result in reduced numbers of candidates or withdrawals from candidates during the pre-employment process.</w:t>
      </w:r>
      <w:r w:rsidR="00371677">
        <w:t xml:space="preserve">  </w:t>
      </w:r>
      <w:r>
        <w:t xml:space="preserve">IHS officials said that many providers in rural and remote locations are the sole source of income for their families, and the potential for delays in pay resulting from a government shutdown can serve as a disincentive for employees considering public service in critical shortage areas that do not offer adequate spousal employment opportunities. Tribal representatives said CRs create challenges for tribes in funding planned pay increases—such as cost-of-living adjustments— for health care staff at their facilities, and they may, as a result, defer increases.” </w:t>
      </w:r>
    </w:p>
    <w:p w14:paraId="416DF60A" w14:textId="77777777" w:rsidR="00D00CC0" w:rsidRDefault="00D00CC0" w:rsidP="00D00CC0">
      <w:pPr>
        <w:jc w:val="left"/>
      </w:pPr>
    </w:p>
    <w:p w14:paraId="3284B1DA" w14:textId="6414AE6F" w:rsidR="00D00CC0" w:rsidRPr="008E6441" w:rsidRDefault="00D00CC0" w:rsidP="00D00CC0">
      <w:pPr>
        <w:jc w:val="left"/>
        <w:rPr>
          <w:b/>
          <w:bCs/>
          <w:u w:val="single"/>
        </w:rPr>
      </w:pPr>
      <w:r>
        <w:t xml:space="preserve">The House Appropriations Committee did not include funding for advanced appropriations in its fiscal year 2023 bill for the Indian Health Service.  </w:t>
      </w:r>
      <w:r w:rsidRPr="008E6441">
        <w:rPr>
          <w:b/>
          <w:bCs/>
          <w:u w:val="single"/>
        </w:rPr>
        <w:t xml:space="preserve">We urge </w:t>
      </w:r>
      <w:r>
        <w:rPr>
          <w:b/>
          <w:bCs/>
          <w:u w:val="single"/>
        </w:rPr>
        <w:t xml:space="preserve">you to maintain the Senate </w:t>
      </w:r>
      <w:r w:rsidRPr="008E6441">
        <w:rPr>
          <w:b/>
          <w:bCs/>
          <w:u w:val="single"/>
        </w:rPr>
        <w:t>advanced appropriations</w:t>
      </w:r>
      <w:r>
        <w:rPr>
          <w:b/>
          <w:bCs/>
          <w:u w:val="single"/>
        </w:rPr>
        <w:t xml:space="preserve"> amount of </w:t>
      </w:r>
      <w:r w:rsidRPr="00D00CC0">
        <w:rPr>
          <w:b/>
          <w:bCs/>
          <w:u w:val="single"/>
        </w:rPr>
        <w:t>$</w:t>
      </w:r>
      <w:proofErr w:type="gramStart"/>
      <w:r w:rsidRPr="00D00CC0">
        <w:rPr>
          <w:b/>
          <w:bCs/>
          <w:u w:val="single"/>
        </w:rPr>
        <w:t>5,577,077,000</w:t>
      </w:r>
      <w:r>
        <w:t xml:space="preserve"> </w:t>
      </w:r>
      <w:r w:rsidRPr="008E6441">
        <w:rPr>
          <w:b/>
          <w:bCs/>
          <w:u w:val="single"/>
        </w:rPr>
        <w:t xml:space="preserve"> in</w:t>
      </w:r>
      <w:proofErr w:type="gramEnd"/>
      <w:r w:rsidRPr="008E6441">
        <w:rPr>
          <w:b/>
          <w:bCs/>
          <w:u w:val="single"/>
        </w:rPr>
        <w:t xml:space="preserve"> </w:t>
      </w:r>
      <w:r>
        <w:rPr>
          <w:b/>
          <w:bCs/>
          <w:u w:val="single"/>
        </w:rPr>
        <w:t>the final Fiscal year 2023 IHS appropriation</w:t>
      </w:r>
      <w:r w:rsidRPr="008E6441">
        <w:rPr>
          <w:b/>
          <w:bCs/>
          <w:u w:val="single"/>
        </w:rPr>
        <w:t>.</w:t>
      </w:r>
    </w:p>
    <w:p w14:paraId="27A7D855" w14:textId="77777777" w:rsidR="00D00CC0" w:rsidRPr="008E6441" w:rsidRDefault="00D00CC0" w:rsidP="00D00CC0">
      <w:pPr>
        <w:jc w:val="left"/>
        <w:rPr>
          <w:b/>
          <w:bCs/>
          <w:u w:val="single"/>
        </w:rPr>
      </w:pPr>
    </w:p>
    <w:p w14:paraId="6D22EA13" w14:textId="77777777" w:rsidR="00D00CC0" w:rsidRDefault="00D00CC0" w:rsidP="00D00CC0">
      <w:pPr>
        <w:jc w:val="left"/>
      </w:pPr>
      <w:r>
        <w:t xml:space="preserve">Thank you for considering our requests.  We look forward to working with you to improve health care for American Indians and Alaska Natives. </w:t>
      </w:r>
    </w:p>
    <w:p w14:paraId="6F7AD9C1" w14:textId="77777777" w:rsidR="00D00CC0" w:rsidRDefault="00D00CC0" w:rsidP="00D00CC0">
      <w:pPr>
        <w:jc w:val="left"/>
      </w:pPr>
    </w:p>
    <w:p w14:paraId="5700AEE2" w14:textId="77777777" w:rsidR="00D00CC0" w:rsidRDefault="00D00CC0" w:rsidP="00D00CC0">
      <w:pPr>
        <w:jc w:val="left"/>
      </w:pPr>
      <w:r>
        <w:t>Sincerely yours,</w:t>
      </w:r>
    </w:p>
    <w:p w14:paraId="5041F1FC" w14:textId="43495794" w:rsidR="00D00CC0" w:rsidRDefault="00D00CC0" w:rsidP="00D00CC0">
      <w:pPr>
        <w:jc w:val="left"/>
      </w:pPr>
    </w:p>
    <w:p w14:paraId="02DF1326" w14:textId="6CB5AA92" w:rsidR="00F41DBB" w:rsidRDefault="00F41DBB" w:rsidP="00D00CC0">
      <w:pPr>
        <w:jc w:val="left"/>
      </w:pPr>
      <w:r w:rsidRPr="00F41DBB">
        <w:t>Academy of Nutrition and Dietetics</w:t>
      </w:r>
    </w:p>
    <w:p w14:paraId="105DA63E" w14:textId="00245CF1" w:rsidR="000619A1" w:rsidRDefault="000619A1" w:rsidP="00D00CC0">
      <w:pPr>
        <w:jc w:val="left"/>
      </w:pPr>
      <w:r w:rsidRPr="000619A1">
        <w:t>American Academy of Dermatology Association</w:t>
      </w:r>
    </w:p>
    <w:p w14:paraId="0E0E48CB" w14:textId="4CCC5A4D" w:rsidR="00C4639E" w:rsidRDefault="00C4639E" w:rsidP="00D00CC0">
      <w:pPr>
        <w:jc w:val="left"/>
      </w:pPr>
      <w:r w:rsidRPr="00C4639E">
        <w:t>American Academy of Pediatrics</w:t>
      </w:r>
    </w:p>
    <w:p w14:paraId="6FB1AC58" w14:textId="250FEFB9" w:rsidR="00F41DBB" w:rsidRDefault="00F41DBB" w:rsidP="00D00CC0">
      <w:pPr>
        <w:jc w:val="left"/>
      </w:pPr>
      <w:r w:rsidRPr="00F41DBB">
        <w:t>American Association of Colleges of Nursing</w:t>
      </w:r>
    </w:p>
    <w:p w14:paraId="6F6C4C31" w14:textId="48CFC818" w:rsidR="00290B7C" w:rsidRDefault="00290B7C" w:rsidP="00D00CC0">
      <w:pPr>
        <w:jc w:val="left"/>
      </w:pPr>
      <w:r w:rsidRPr="00290B7C">
        <w:t>American Association of Colleges of Osteopathic Medicine</w:t>
      </w:r>
    </w:p>
    <w:p w14:paraId="3DA9A585" w14:textId="20524A59" w:rsidR="00155CC0" w:rsidRDefault="00155CC0" w:rsidP="00D00CC0">
      <w:pPr>
        <w:jc w:val="left"/>
      </w:pPr>
      <w:r w:rsidRPr="00155CC0">
        <w:t>American College of Obstetricians and Gynecologists</w:t>
      </w:r>
    </w:p>
    <w:p w14:paraId="0FFAEB96" w14:textId="3139EFCF" w:rsidR="001F19BC" w:rsidRDefault="001F19BC" w:rsidP="00D00CC0">
      <w:pPr>
        <w:jc w:val="left"/>
      </w:pPr>
      <w:r>
        <w:t>American Dental Association</w:t>
      </w:r>
    </w:p>
    <w:p w14:paraId="441448F3" w14:textId="395FA49B" w:rsidR="0000280E" w:rsidRDefault="0000280E" w:rsidP="00D00CC0">
      <w:pPr>
        <w:jc w:val="left"/>
      </w:pPr>
      <w:r w:rsidRPr="0000280E">
        <w:t>American Dental Education Association</w:t>
      </w:r>
    </w:p>
    <w:p w14:paraId="703CC1C5" w14:textId="0F77F42F" w:rsidR="00F41DBB" w:rsidRDefault="00F41DBB" w:rsidP="00D00CC0">
      <w:pPr>
        <w:jc w:val="left"/>
      </w:pPr>
      <w:r w:rsidRPr="00F41DBB">
        <w:t>American Psychological Association</w:t>
      </w:r>
    </w:p>
    <w:p w14:paraId="07DF6626" w14:textId="35B1877D" w:rsidR="00A720E8" w:rsidRDefault="00A720E8" w:rsidP="00D00CC0">
      <w:pPr>
        <w:jc w:val="left"/>
      </w:pPr>
      <w:r w:rsidRPr="00A720E8">
        <w:t>Association of American Medical Colleges</w:t>
      </w:r>
    </w:p>
    <w:p w14:paraId="222DAB89" w14:textId="552A3B1E" w:rsidR="009F3538" w:rsidRDefault="009F3538" w:rsidP="00D00CC0">
      <w:pPr>
        <w:jc w:val="left"/>
      </w:pPr>
      <w:r w:rsidRPr="009F3538">
        <w:t>Commissioned Officers Association of the USPHS</w:t>
      </w:r>
    </w:p>
    <w:p w14:paraId="0E316E73" w14:textId="6DF05B65" w:rsidR="0037355F" w:rsidRDefault="0037355F" w:rsidP="00D00CC0">
      <w:pPr>
        <w:jc w:val="left"/>
      </w:pPr>
      <w:r>
        <w:t>National Kidney Foundation</w:t>
      </w:r>
    </w:p>
    <w:p w14:paraId="0CED413E" w14:textId="77777777" w:rsidR="00D00CC0" w:rsidRDefault="00D00CC0" w:rsidP="00D00CC0">
      <w:pPr>
        <w:jc w:val="left"/>
      </w:pPr>
    </w:p>
    <w:p w14:paraId="04ECA232" w14:textId="77777777" w:rsidR="00D00CC0" w:rsidRDefault="00D00CC0" w:rsidP="00D00CC0">
      <w:pPr>
        <w:jc w:val="left"/>
      </w:pPr>
    </w:p>
    <w:p w14:paraId="05171443" w14:textId="77777777" w:rsidR="00D00CC0" w:rsidRDefault="00D00CC0" w:rsidP="00D00CC0">
      <w:pPr>
        <w:jc w:val="left"/>
      </w:pPr>
    </w:p>
    <w:p w14:paraId="6170F560" w14:textId="77777777" w:rsidR="00D00CC0" w:rsidRDefault="00D00CC0" w:rsidP="00D00CC0">
      <w:pPr>
        <w:jc w:val="left"/>
      </w:pPr>
    </w:p>
    <w:p w14:paraId="45825611" w14:textId="77777777" w:rsidR="00D00CC0" w:rsidRDefault="00D00CC0" w:rsidP="00D00CC0">
      <w:pPr>
        <w:jc w:val="left"/>
      </w:pPr>
    </w:p>
    <w:p w14:paraId="342C9D1F" w14:textId="77777777" w:rsidR="00D00CC0" w:rsidRDefault="00D00CC0" w:rsidP="00D00CC0">
      <w:pPr>
        <w:jc w:val="left"/>
      </w:pPr>
    </w:p>
    <w:p w14:paraId="2E948B06" w14:textId="77777777" w:rsidR="00D00CC0" w:rsidRDefault="00D00CC0" w:rsidP="00D00CC0">
      <w:pPr>
        <w:jc w:val="left"/>
      </w:pPr>
    </w:p>
    <w:p w14:paraId="13A63A14" w14:textId="77777777" w:rsidR="00D00CC0" w:rsidRDefault="00D00CC0" w:rsidP="00D00CC0">
      <w:pPr>
        <w:jc w:val="left"/>
      </w:pPr>
    </w:p>
    <w:p w14:paraId="6B0EBD05" w14:textId="77777777" w:rsidR="00D00CC0" w:rsidRDefault="00D00CC0" w:rsidP="00D00CC0">
      <w:pPr>
        <w:jc w:val="left"/>
      </w:pPr>
    </w:p>
    <w:p w14:paraId="2F766C04" w14:textId="77777777" w:rsidR="00D00CC0" w:rsidRDefault="00D00CC0" w:rsidP="00D00CC0">
      <w:pPr>
        <w:jc w:val="left"/>
      </w:pPr>
    </w:p>
    <w:p w14:paraId="6D1AB163" w14:textId="77777777" w:rsidR="00D00CC0" w:rsidRDefault="00D00CC0" w:rsidP="00D00CC0">
      <w:pPr>
        <w:jc w:val="left"/>
      </w:pPr>
    </w:p>
    <w:p w14:paraId="34141E4C" w14:textId="77777777" w:rsidR="00D00CC0" w:rsidRDefault="00D00CC0" w:rsidP="00D00CC0">
      <w:pPr>
        <w:jc w:val="left"/>
      </w:pPr>
    </w:p>
    <w:p w14:paraId="02DB22DA" w14:textId="77777777" w:rsidR="00D00CC0" w:rsidRPr="00FE003C" w:rsidRDefault="00D00CC0" w:rsidP="00D00CC0">
      <w:pPr>
        <w:jc w:val="left"/>
      </w:pPr>
    </w:p>
    <w:p w14:paraId="2BD4C57C" w14:textId="77777777" w:rsidR="00D00CC0" w:rsidRDefault="00D00CC0" w:rsidP="00D00CC0"/>
    <w:p w14:paraId="4DCCBAD7" w14:textId="77777777" w:rsidR="00D00CC0" w:rsidRDefault="00D00CC0"/>
    <w:sectPr w:rsidR="00D00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C0"/>
    <w:rsid w:val="0000280E"/>
    <w:rsid w:val="000619A1"/>
    <w:rsid w:val="00155CC0"/>
    <w:rsid w:val="00160570"/>
    <w:rsid w:val="001F19BC"/>
    <w:rsid w:val="00280546"/>
    <w:rsid w:val="00290B7C"/>
    <w:rsid w:val="002D4499"/>
    <w:rsid w:val="00371677"/>
    <w:rsid w:val="0037355F"/>
    <w:rsid w:val="007E3BDA"/>
    <w:rsid w:val="009F3538"/>
    <w:rsid w:val="00A720E8"/>
    <w:rsid w:val="00BE5491"/>
    <w:rsid w:val="00C4639E"/>
    <w:rsid w:val="00D00CC0"/>
    <w:rsid w:val="00DB2B87"/>
    <w:rsid w:val="00F4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7E5D"/>
  <w15:chartTrackingRefBased/>
  <w15:docId w15:val="{3E89A2D8-5C06-4F84-9984-DC1589DF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C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sherman</dc:creator>
  <cp:keywords/>
  <dc:description/>
  <cp:lastModifiedBy>Leeth, Timothy</cp:lastModifiedBy>
  <cp:revision>2</cp:revision>
  <cp:lastPrinted>2022-10-19T13:16:00Z</cp:lastPrinted>
  <dcterms:created xsi:type="dcterms:W3CDTF">2022-11-09T21:53:00Z</dcterms:created>
  <dcterms:modified xsi:type="dcterms:W3CDTF">2022-11-09T21:53:00Z</dcterms:modified>
</cp:coreProperties>
</file>